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DCB" w:rsidRDefault="00541DCB" w:rsidP="007350D2">
      <w:pPr>
        <w:spacing w:line="300" w:lineRule="auto"/>
        <w:rPr>
          <w:szCs w:val="26"/>
          <w:rtl/>
        </w:rPr>
      </w:pPr>
    </w:p>
    <w:p w:rsidR="00212D8B" w:rsidRDefault="00212D8B" w:rsidP="00ED44DF">
      <w:pPr>
        <w:spacing w:line="300" w:lineRule="auto"/>
        <w:ind w:left="7228"/>
        <w:rPr>
          <w:szCs w:val="26"/>
          <w:rtl/>
        </w:rPr>
      </w:pPr>
      <w:bookmarkStart w:id="0" w:name="Date"/>
      <w:bookmarkEnd w:id="0"/>
      <w:r>
        <w:rPr>
          <w:szCs w:val="26"/>
          <w:rtl/>
        </w:rPr>
        <w:t xml:space="preserve">א' בחשון </w:t>
      </w:r>
      <w:proofErr w:type="spellStart"/>
      <w:r>
        <w:rPr>
          <w:szCs w:val="26"/>
          <w:rtl/>
        </w:rPr>
        <w:t>התשע"ו</w:t>
      </w:r>
      <w:proofErr w:type="spellEnd"/>
      <w:r>
        <w:rPr>
          <w:szCs w:val="26"/>
          <w:rtl/>
        </w:rPr>
        <w:br/>
        <w:t>14 באוקטובר 2015</w:t>
      </w:r>
    </w:p>
    <w:p w:rsidR="00212D8B" w:rsidRDefault="00212D8B" w:rsidP="00ED44DF">
      <w:pPr>
        <w:spacing w:line="300" w:lineRule="auto"/>
        <w:ind w:left="7228"/>
        <w:rPr>
          <w:szCs w:val="26"/>
          <w:rtl/>
        </w:rPr>
      </w:pPr>
      <w:bookmarkStart w:id="1" w:name="DocNum"/>
      <w:bookmarkEnd w:id="1"/>
      <w:r>
        <w:rPr>
          <w:szCs w:val="26"/>
          <w:rtl/>
        </w:rPr>
        <w:t>מל. 2015-17846</w:t>
      </w:r>
    </w:p>
    <w:p w:rsidR="007350D2" w:rsidRDefault="007350D2" w:rsidP="007350D2">
      <w:pPr>
        <w:spacing w:line="300" w:lineRule="auto"/>
        <w:rPr>
          <w:szCs w:val="26"/>
          <w:rtl/>
        </w:rPr>
      </w:pPr>
    </w:p>
    <w:p w:rsidR="007350D2" w:rsidRDefault="007350D2" w:rsidP="007350D2">
      <w:pPr>
        <w:spacing w:line="300" w:lineRule="auto"/>
        <w:rPr>
          <w:szCs w:val="26"/>
          <w:rtl/>
        </w:rPr>
      </w:pPr>
      <w:r>
        <w:rPr>
          <w:rFonts w:hint="cs"/>
          <w:szCs w:val="26"/>
          <w:rtl/>
        </w:rPr>
        <w:t>אל:</w:t>
      </w:r>
    </w:p>
    <w:p w:rsidR="00212D8B" w:rsidRDefault="00212D8B" w:rsidP="00A03794">
      <w:pPr>
        <w:spacing w:line="360" w:lineRule="auto"/>
        <w:rPr>
          <w:szCs w:val="26"/>
          <w:u w:val="single"/>
          <w:rtl/>
        </w:rPr>
      </w:pPr>
      <w:bookmarkStart w:id="2" w:name="MainToEl"/>
      <w:bookmarkEnd w:id="2"/>
      <w:r>
        <w:rPr>
          <w:szCs w:val="26"/>
          <w:u w:val="single"/>
          <w:rtl/>
        </w:rPr>
        <w:t>ועדת המכרזים</w:t>
      </w:r>
    </w:p>
    <w:p w:rsidR="005D0F8C" w:rsidRDefault="005D0F8C" w:rsidP="00A03794">
      <w:pPr>
        <w:spacing w:line="360" w:lineRule="auto"/>
        <w:rPr>
          <w:szCs w:val="26"/>
          <w:rtl/>
        </w:rPr>
      </w:pPr>
    </w:p>
    <w:p w:rsidR="00A03794" w:rsidRDefault="00A03794" w:rsidP="00212D8B">
      <w:pPr>
        <w:spacing w:line="300" w:lineRule="auto"/>
        <w:ind w:left="566" w:hanging="567"/>
        <w:rPr>
          <w:b/>
          <w:bCs/>
          <w:szCs w:val="26"/>
          <w:u w:val="single"/>
          <w:rtl/>
        </w:rPr>
      </w:pPr>
      <w:r>
        <w:rPr>
          <w:rFonts w:hint="cs"/>
          <w:szCs w:val="26"/>
          <w:rtl/>
        </w:rPr>
        <w:t>הנדון:</w:t>
      </w:r>
      <w:r w:rsidRPr="00ED44DF">
        <w:rPr>
          <w:rFonts w:hint="cs"/>
          <w:b/>
          <w:bCs/>
          <w:szCs w:val="26"/>
          <w:u w:val="single"/>
          <w:rtl/>
        </w:rPr>
        <w:t xml:space="preserve"> </w:t>
      </w:r>
      <w:bookmarkStart w:id="3" w:name="About"/>
      <w:bookmarkEnd w:id="3"/>
      <w:r w:rsidR="00212D8B">
        <w:rPr>
          <w:rFonts w:hint="eastAsia"/>
          <w:b/>
          <w:bCs/>
          <w:szCs w:val="26"/>
          <w:u w:val="single"/>
          <w:rtl/>
        </w:rPr>
        <w:t>בקשה</w:t>
      </w:r>
      <w:r w:rsidR="00212D8B">
        <w:rPr>
          <w:b/>
          <w:bCs/>
          <w:szCs w:val="26"/>
          <w:u w:val="single"/>
          <w:rtl/>
        </w:rPr>
        <w:t xml:space="preserve"> לפרסום ספק יחיד  -ביפר תקשורת ישראל בע"מ </w:t>
      </w:r>
    </w:p>
    <w:p w:rsidR="008A7BFC" w:rsidRDefault="00212D8B" w:rsidP="004850FD">
      <w:pPr>
        <w:spacing w:line="300" w:lineRule="auto"/>
        <w:jc w:val="both"/>
        <w:rPr>
          <w:szCs w:val="26"/>
          <w:rtl/>
        </w:rPr>
      </w:pPr>
      <w:bookmarkStart w:id="4" w:name="Reference"/>
      <w:bookmarkStart w:id="5" w:name="Start"/>
      <w:bookmarkStart w:id="6" w:name="_GoBack"/>
      <w:bookmarkEnd w:id="4"/>
      <w:bookmarkEnd w:id="5"/>
      <w:bookmarkEnd w:id="6"/>
      <w:r>
        <w:rPr>
          <w:szCs w:val="26"/>
          <w:rtl/>
        </w:rPr>
        <w:t xml:space="preserve"> </w:t>
      </w:r>
    </w:p>
    <w:p w:rsidR="008A7BFC" w:rsidRDefault="00424124" w:rsidP="00424124">
      <w:pPr>
        <w:spacing w:line="300" w:lineRule="auto"/>
        <w:jc w:val="both"/>
        <w:rPr>
          <w:szCs w:val="26"/>
          <w:rtl/>
        </w:rPr>
      </w:pPr>
      <w:r>
        <w:rPr>
          <w:rFonts w:hint="cs"/>
          <w:szCs w:val="26"/>
          <w:rtl/>
        </w:rPr>
        <w:t>אגף מנהל פ</w:t>
      </w:r>
      <w:r w:rsidR="008A7BFC" w:rsidRPr="008A7BFC">
        <w:rPr>
          <w:rFonts w:hint="cs"/>
          <w:szCs w:val="26"/>
          <w:rtl/>
        </w:rPr>
        <w:t>ונה בבקשה לקבל את אישור ועדת המכרזים לביצוע התקשרות עם חברת "</w:t>
      </w:r>
      <w:r w:rsidR="008A7BFC">
        <w:rPr>
          <w:rFonts w:hint="cs"/>
          <w:szCs w:val="26"/>
          <w:rtl/>
        </w:rPr>
        <w:t xml:space="preserve">ביפר תקשורת ישראל בע"מ </w:t>
      </w:r>
      <w:r w:rsidR="008A7BFC" w:rsidRPr="008A7BFC">
        <w:rPr>
          <w:rFonts w:hint="cs"/>
          <w:szCs w:val="26"/>
          <w:rtl/>
        </w:rPr>
        <w:t xml:space="preserve">(להלן </w:t>
      </w:r>
      <w:r w:rsidR="008A7BFC">
        <w:rPr>
          <w:rFonts w:hint="cs"/>
          <w:szCs w:val="26"/>
          <w:rtl/>
        </w:rPr>
        <w:t>-</w:t>
      </w:r>
      <w:r w:rsidR="008A7BFC" w:rsidRPr="008A7BFC">
        <w:rPr>
          <w:rFonts w:hint="cs"/>
          <w:szCs w:val="26"/>
          <w:rtl/>
        </w:rPr>
        <w:t xml:space="preserve"> </w:t>
      </w:r>
      <w:r w:rsidR="008A7BFC" w:rsidRPr="008A7BFC">
        <w:rPr>
          <w:rFonts w:hint="cs"/>
          <w:b/>
          <w:bCs/>
          <w:szCs w:val="26"/>
          <w:rtl/>
        </w:rPr>
        <w:t xml:space="preserve">החברה) </w:t>
      </w:r>
      <w:r w:rsidR="008A7BFC" w:rsidRPr="008A7BFC">
        <w:rPr>
          <w:rFonts w:hint="cs"/>
          <w:szCs w:val="26"/>
          <w:rtl/>
        </w:rPr>
        <w:t xml:space="preserve">בפטור ממכרז, בעילת ספק יחיד, בהתאם לתקנה 3(29) לתקנות חובת המכרזים התשנ"ג-1993, </w:t>
      </w:r>
      <w:r w:rsidR="008A7BFC">
        <w:rPr>
          <w:rFonts w:hint="cs"/>
          <w:szCs w:val="26"/>
          <w:rtl/>
        </w:rPr>
        <w:t xml:space="preserve">לטובת רכישת מינוים לשירותי ביפר וכן שירותי אחזקה למכשירים </w:t>
      </w:r>
      <w:r w:rsidR="008A7BFC" w:rsidRPr="008A7BFC">
        <w:rPr>
          <w:rFonts w:hint="cs"/>
          <w:szCs w:val="26"/>
          <w:rtl/>
        </w:rPr>
        <w:t xml:space="preserve">עבור </w:t>
      </w:r>
      <w:r>
        <w:rPr>
          <w:rFonts w:hint="cs"/>
          <w:szCs w:val="26"/>
          <w:rtl/>
        </w:rPr>
        <w:t xml:space="preserve">העובדים המפורטים להלן וזאת בהתאם להודעת </w:t>
      </w:r>
      <w:proofErr w:type="spellStart"/>
      <w:r>
        <w:rPr>
          <w:rFonts w:hint="cs"/>
          <w:szCs w:val="26"/>
          <w:rtl/>
        </w:rPr>
        <w:t>תכ"ם</w:t>
      </w:r>
      <w:proofErr w:type="spellEnd"/>
      <w:r>
        <w:rPr>
          <w:rFonts w:hint="cs"/>
          <w:szCs w:val="26"/>
          <w:rtl/>
        </w:rPr>
        <w:t xml:space="preserve"> ה.13.0.0.12, שכירת שירותי זימוניות (להלן </w:t>
      </w:r>
      <w:r>
        <w:rPr>
          <w:szCs w:val="26"/>
          <w:rtl/>
        </w:rPr>
        <w:t>-</w:t>
      </w:r>
      <w:r>
        <w:rPr>
          <w:rFonts w:hint="cs"/>
          <w:szCs w:val="26"/>
          <w:rtl/>
        </w:rPr>
        <w:t xml:space="preserve"> </w:t>
      </w:r>
      <w:r>
        <w:rPr>
          <w:rFonts w:hint="cs"/>
          <w:b/>
          <w:bCs/>
          <w:szCs w:val="26"/>
          <w:rtl/>
        </w:rPr>
        <w:t xml:space="preserve">הודעת </w:t>
      </w:r>
      <w:proofErr w:type="spellStart"/>
      <w:r>
        <w:rPr>
          <w:rFonts w:hint="cs"/>
          <w:b/>
          <w:bCs/>
          <w:szCs w:val="26"/>
          <w:rtl/>
        </w:rPr>
        <w:t>התכ"ם</w:t>
      </w:r>
      <w:proofErr w:type="spellEnd"/>
      <w:r>
        <w:rPr>
          <w:rFonts w:hint="cs"/>
          <w:szCs w:val="26"/>
          <w:rtl/>
        </w:rPr>
        <w:t>):</w:t>
      </w:r>
    </w:p>
    <w:p w:rsidR="002967F3" w:rsidRDefault="002967F3" w:rsidP="002967F3">
      <w:pPr>
        <w:pStyle w:val="ac"/>
        <w:numPr>
          <w:ilvl w:val="0"/>
          <w:numId w:val="1"/>
        </w:numPr>
        <w:spacing w:line="300" w:lineRule="auto"/>
        <w:jc w:val="both"/>
        <w:rPr>
          <w:szCs w:val="26"/>
        </w:rPr>
      </w:pPr>
      <w:r>
        <w:rPr>
          <w:rFonts w:hint="cs"/>
          <w:szCs w:val="26"/>
          <w:rtl/>
        </w:rPr>
        <w:t>נהג השר</w:t>
      </w:r>
    </w:p>
    <w:p w:rsidR="002967F3" w:rsidRDefault="002967F3" w:rsidP="002967F3">
      <w:pPr>
        <w:pStyle w:val="ac"/>
        <w:numPr>
          <w:ilvl w:val="0"/>
          <w:numId w:val="1"/>
        </w:numPr>
        <w:spacing w:line="300" w:lineRule="auto"/>
        <w:jc w:val="both"/>
        <w:rPr>
          <w:szCs w:val="26"/>
        </w:rPr>
      </w:pPr>
      <w:r>
        <w:rPr>
          <w:rFonts w:hint="cs"/>
          <w:szCs w:val="26"/>
          <w:rtl/>
        </w:rPr>
        <w:t>נהג סגן השר</w:t>
      </w:r>
    </w:p>
    <w:p w:rsidR="002967F3" w:rsidRDefault="002967F3" w:rsidP="002967F3">
      <w:pPr>
        <w:pStyle w:val="ac"/>
        <w:numPr>
          <w:ilvl w:val="0"/>
          <w:numId w:val="1"/>
        </w:numPr>
        <w:spacing w:line="300" w:lineRule="auto"/>
        <w:jc w:val="both"/>
        <w:rPr>
          <w:szCs w:val="26"/>
        </w:rPr>
      </w:pPr>
      <w:r>
        <w:rPr>
          <w:rFonts w:hint="cs"/>
          <w:szCs w:val="26"/>
          <w:rtl/>
        </w:rPr>
        <w:t>ביפר אדום לשעת חרום ללשכת השר</w:t>
      </w:r>
    </w:p>
    <w:p w:rsidR="002967F3" w:rsidRDefault="002967F3" w:rsidP="002967F3">
      <w:pPr>
        <w:pStyle w:val="ac"/>
        <w:numPr>
          <w:ilvl w:val="0"/>
          <w:numId w:val="1"/>
        </w:numPr>
        <w:spacing w:line="300" w:lineRule="auto"/>
        <w:jc w:val="both"/>
        <w:rPr>
          <w:szCs w:val="26"/>
        </w:rPr>
      </w:pPr>
      <w:r>
        <w:rPr>
          <w:rFonts w:hint="cs"/>
          <w:szCs w:val="26"/>
          <w:rtl/>
        </w:rPr>
        <w:t xml:space="preserve">ראש אגף סייבר וביטחון </w:t>
      </w:r>
    </w:p>
    <w:p w:rsidR="002967F3" w:rsidRDefault="002967F3" w:rsidP="002967F3">
      <w:pPr>
        <w:pStyle w:val="ac"/>
        <w:numPr>
          <w:ilvl w:val="0"/>
          <w:numId w:val="1"/>
        </w:numPr>
        <w:spacing w:line="300" w:lineRule="auto"/>
        <w:jc w:val="both"/>
        <w:rPr>
          <w:szCs w:val="26"/>
        </w:rPr>
      </w:pPr>
      <w:r>
        <w:rPr>
          <w:rFonts w:hint="cs"/>
          <w:szCs w:val="26"/>
          <w:rtl/>
        </w:rPr>
        <w:t>קב"ט המשרד</w:t>
      </w:r>
    </w:p>
    <w:p w:rsidR="002967F3" w:rsidRDefault="002967F3" w:rsidP="002967F3">
      <w:pPr>
        <w:pStyle w:val="ac"/>
        <w:numPr>
          <w:ilvl w:val="0"/>
          <w:numId w:val="1"/>
        </w:numPr>
        <w:spacing w:line="300" w:lineRule="auto"/>
        <w:jc w:val="both"/>
        <w:rPr>
          <w:szCs w:val="26"/>
        </w:rPr>
      </w:pPr>
      <w:r>
        <w:rPr>
          <w:rFonts w:hint="cs"/>
          <w:szCs w:val="26"/>
          <w:rtl/>
        </w:rPr>
        <w:t>ס. ראש מערך סייבר וביטחון</w:t>
      </w:r>
    </w:p>
    <w:p w:rsidR="002967F3" w:rsidRDefault="002967F3" w:rsidP="002967F3">
      <w:pPr>
        <w:pStyle w:val="ac"/>
        <w:numPr>
          <w:ilvl w:val="0"/>
          <w:numId w:val="1"/>
        </w:numPr>
        <w:spacing w:line="300" w:lineRule="auto"/>
        <w:jc w:val="both"/>
        <w:rPr>
          <w:szCs w:val="26"/>
        </w:rPr>
      </w:pPr>
      <w:r>
        <w:rPr>
          <w:rFonts w:hint="cs"/>
          <w:szCs w:val="26"/>
          <w:rtl/>
        </w:rPr>
        <w:t>דובר/ת המשרד</w:t>
      </w:r>
    </w:p>
    <w:p w:rsidR="006B16CC" w:rsidRPr="00FB3ACB" w:rsidRDefault="006B16CC" w:rsidP="002967F3">
      <w:pPr>
        <w:pStyle w:val="ac"/>
        <w:numPr>
          <w:ilvl w:val="0"/>
          <w:numId w:val="1"/>
        </w:numPr>
        <w:spacing w:line="300" w:lineRule="auto"/>
        <w:jc w:val="both"/>
        <w:rPr>
          <w:szCs w:val="26"/>
          <w:rtl/>
        </w:rPr>
      </w:pPr>
      <w:r>
        <w:rPr>
          <w:rFonts w:hint="cs"/>
          <w:szCs w:val="26"/>
          <w:rtl/>
        </w:rPr>
        <w:t xml:space="preserve">סגן בכיר </w:t>
      </w:r>
      <w:proofErr w:type="spellStart"/>
      <w:r>
        <w:rPr>
          <w:rFonts w:hint="cs"/>
          <w:szCs w:val="26"/>
          <w:rtl/>
        </w:rPr>
        <w:t>לחשבת</w:t>
      </w:r>
      <w:proofErr w:type="spellEnd"/>
      <w:r>
        <w:rPr>
          <w:rFonts w:hint="cs"/>
          <w:szCs w:val="26"/>
          <w:rtl/>
        </w:rPr>
        <w:t xml:space="preserve"> הכללית למשרדים </w:t>
      </w:r>
      <w:proofErr w:type="spellStart"/>
      <w:r>
        <w:rPr>
          <w:rFonts w:hint="cs"/>
          <w:szCs w:val="26"/>
          <w:rtl/>
        </w:rPr>
        <w:t>בטחוניים</w:t>
      </w:r>
      <w:proofErr w:type="spellEnd"/>
    </w:p>
    <w:p w:rsidR="002967F3" w:rsidRPr="008A7BFC" w:rsidRDefault="002967F3" w:rsidP="008A7BFC">
      <w:pPr>
        <w:spacing w:line="300" w:lineRule="auto"/>
        <w:jc w:val="both"/>
        <w:rPr>
          <w:szCs w:val="26"/>
          <w:rtl/>
        </w:rPr>
      </w:pPr>
    </w:p>
    <w:p w:rsidR="008A7BFC" w:rsidRPr="008A7BFC" w:rsidRDefault="008A7BFC" w:rsidP="008A7BFC">
      <w:pPr>
        <w:spacing w:line="300" w:lineRule="auto"/>
        <w:jc w:val="both"/>
        <w:rPr>
          <w:szCs w:val="26"/>
          <w:rtl/>
        </w:rPr>
      </w:pPr>
    </w:p>
    <w:p w:rsidR="00D114C8" w:rsidRDefault="005C5585" w:rsidP="00415903">
      <w:pPr>
        <w:spacing w:line="300" w:lineRule="auto"/>
        <w:jc w:val="both"/>
        <w:rPr>
          <w:szCs w:val="26"/>
          <w:rtl/>
        </w:rPr>
      </w:pPr>
      <w:r>
        <w:rPr>
          <w:rFonts w:hint="cs"/>
          <w:szCs w:val="26"/>
          <w:rtl/>
        </w:rPr>
        <w:t xml:space="preserve">על מנת לעמוד בדרישות המקצועיות של אגף הביטחון לתת מענה גם בשעות חירום בהם קיים עומס על הרשתות הסלולאריות וקיימת גם סכנה של קריסה מלאה של רשתות אלו, נדרש מתן פתרון על בסיס תשתית </w:t>
      </w:r>
      <w:r w:rsidR="00573F81">
        <w:rPr>
          <w:rFonts w:hint="cs"/>
          <w:szCs w:val="26"/>
          <w:rtl/>
        </w:rPr>
        <w:t>י</w:t>
      </w:r>
      <w:r w:rsidR="00424124">
        <w:rPr>
          <w:rFonts w:hint="cs"/>
          <w:szCs w:val="26"/>
          <w:rtl/>
        </w:rPr>
        <w:t>י</w:t>
      </w:r>
      <w:r w:rsidR="00573F81">
        <w:rPr>
          <w:rFonts w:hint="cs"/>
          <w:szCs w:val="26"/>
          <w:rtl/>
        </w:rPr>
        <w:t xml:space="preserve">עודית בפריסה ארצית שאינה חשופה לסכנת קריסה בעת חירום. בהתאם לחוות הדעת המקצועית של </w:t>
      </w:r>
      <w:r w:rsidR="00D114C8">
        <w:rPr>
          <w:rFonts w:hint="cs"/>
          <w:szCs w:val="26"/>
          <w:rtl/>
        </w:rPr>
        <w:t xml:space="preserve">אגף הביטחון וכן חוות דעתו של הגורם המקצועי הרלוונטי במנהל הרכש הממשלתי, חברת ביפר היא החברה הבלעדית המספקת שירות לזימוניות על-גבי תשתית </w:t>
      </w:r>
      <w:proofErr w:type="spellStart"/>
      <w:r w:rsidR="00D114C8">
        <w:rPr>
          <w:rFonts w:hint="cs"/>
          <w:szCs w:val="26"/>
          <w:rtl/>
        </w:rPr>
        <w:t>יעודית</w:t>
      </w:r>
      <w:proofErr w:type="spellEnd"/>
      <w:r w:rsidR="00D114C8">
        <w:rPr>
          <w:rFonts w:hint="cs"/>
          <w:szCs w:val="26"/>
          <w:rtl/>
        </w:rPr>
        <w:t xml:space="preserve"> בפריסה ארצית.</w:t>
      </w:r>
    </w:p>
    <w:p w:rsidR="00A03794" w:rsidRDefault="00D114C8" w:rsidP="00D114C8">
      <w:pPr>
        <w:spacing w:line="300" w:lineRule="auto"/>
        <w:jc w:val="both"/>
        <w:rPr>
          <w:szCs w:val="26"/>
          <w:rtl/>
        </w:rPr>
      </w:pPr>
      <w:r>
        <w:rPr>
          <w:rFonts w:hint="cs"/>
          <w:szCs w:val="26"/>
          <w:rtl/>
        </w:rPr>
        <w:t xml:space="preserve">למשרד האוצר </w:t>
      </w:r>
      <w:r w:rsidR="00D43B59">
        <w:rPr>
          <w:rFonts w:hint="cs"/>
          <w:szCs w:val="26"/>
          <w:rtl/>
        </w:rPr>
        <w:t xml:space="preserve">ההתקשרות עם חברת ביפר תקשורת ישראל בע"מ </w:t>
      </w:r>
      <w:r>
        <w:rPr>
          <w:rFonts w:hint="cs"/>
          <w:szCs w:val="26"/>
          <w:rtl/>
        </w:rPr>
        <w:t>לקבלת השירותים האמורים. התקשרות זו עתידה לה</w:t>
      </w:r>
      <w:r w:rsidR="00D43B59">
        <w:rPr>
          <w:rFonts w:hint="cs"/>
          <w:szCs w:val="26"/>
          <w:rtl/>
        </w:rPr>
        <w:t>סתיים ביום: 31.12.2015</w:t>
      </w:r>
    </w:p>
    <w:p w:rsidR="002D2F4E" w:rsidRDefault="00D43B59" w:rsidP="00415903">
      <w:pPr>
        <w:spacing w:line="300" w:lineRule="auto"/>
        <w:jc w:val="both"/>
        <w:rPr>
          <w:szCs w:val="26"/>
          <w:rtl/>
        </w:rPr>
      </w:pPr>
      <w:r>
        <w:rPr>
          <w:rFonts w:hint="cs"/>
          <w:szCs w:val="26"/>
          <w:rtl/>
        </w:rPr>
        <w:t xml:space="preserve">ההתקשרות נעשית </w:t>
      </w:r>
      <w:r w:rsidR="00424124">
        <w:rPr>
          <w:rFonts w:hint="cs"/>
          <w:szCs w:val="26"/>
          <w:rtl/>
        </w:rPr>
        <w:t xml:space="preserve">עבור המנויים המפורטים לעיל וזאת </w:t>
      </w:r>
      <w:r>
        <w:rPr>
          <w:rFonts w:hint="cs"/>
          <w:szCs w:val="26"/>
          <w:rtl/>
        </w:rPr>
        <w:t xml:space="preserve">בכפוף </w:t>
      </w:r>
      <w:r w:rsidR="00424124">
        <w:rPr>
          <w:rFonts w:hint="cs"/>
          <w:szCs w:val="26"/>
          <w:rtl/>
        </w:rPr>
        <w:t xml:space="preserve">לאמור בהודעת </w:t>
      </w:r>
      <w:proofErr w:type="spellStart"/>
      <w:r w:rsidR="00424124">
        <w:rPr>
          <w:rFonts w:hint="cs"/>
          <w:szCs w:val="26"/>
          <w:rtl/>
        </w:rPr>
        <w:t>התכ"ם</w:t>
      </w:r>
      <w:proofErr w:type="spellEnd"/>
      <w:r w:rsidR="00424124">
        <w:rPr>
          <w:rFonts w:hint="cs"/>
          <w:szCs w:val="26"/>
          <w:rtl/>
        </w:rPr>
        <w:t>.</w:t>
      </w:r>
    </w:p>
    <w:p w:rsidR="00D43B59" w:rsidRDefault="00D114C8" w:rsidP="00C970DD">
      <w:pPr>
        <w:spacing w:line="300" w:lineRule="auto"/>
        <w:jc w:val="both"/>
        <w:rPr>
          <w:szCs w:val="26"/>
          <w:rtl/>
        </w:rPr>
      </w:pPr>
      <w:r>
        <w:rPr>
          <w:rFonts w:hint="cs"/>
          <w:szCs w:val="26"/>
          <w:rtl/>
        </w:rPr>
        <w:t xml:space="preserve">היקף ההתקשרות המבוקש עבור </w:t>
      </w:r>
      <w:r w:rsidR="00C970DD">
        <w:rPr>
          <w:rFonts w:hint="cs"/>
          <w:szCs w:val="26"/>
          <w:rtl/>
        </w:rPr>
        <w:t>8</w:t>
      </w:r>
      <w:r>
        <w:rPr>
          <w:rFonts w:hint="cs"/>
          <w:szCs w:val="26"/>
          <w:rtl/>
        </w:rPr>
        <w:t xml:space="preserve"> </w:t>
      </w:r>
      <w:r w:rsidR="00D43B59">
        <w:rPr>
          <w:rFonts w:hint="cs"/>
          <w:szCs w:val="26"/>
          <w:rtl/>
        </w:rPr>
        <w:t>מנויים</w:t>
      </w:r>
      <w:r>
        <w:rPr>
          <w:rFonts w:hint="cs"/>
          <w:szCs w:val="26"/>
          <w:rtl/>
        </w:rPr>
        <w:t xml:space="preserve"> ואחזקתם במשך שנה הוא </w:t>
      </w:r>
      <w:r w:rsidR="0024310C">
        <w:rPr>
          <w:rFonts w:hint="cs"/>
          <w:szCs w:val="26"/>
          <w:rtl/>
        </w:rPr>
        <w:t xml:space="preserve">כ- </w:t>
      </w:r>
      <w:r w:rsidR="00C970DD">
        <w:rPr>
          <w:rFonts w:hint="cs"/>
          <w:szCs w:val="26"/>
          <w:rtl/>
        </w:rPr>
        <w:t>15,00</w:t>
      </w:r>
      <w:r w:rsidR="0024310C">
        <w:rPr>
          <w:rFonts w:hint="cs"/>
          <w:szCs w:val="26"/>
          <w:rtl/>
        </w:rPr>
        <w:t xml:space="preserve">0 </w:t>
      </w:r>
      <w:r>
        <w:rPr>
          <w:rFonts w:hint="cs"/>
          <w:szCs w:val="26"/>
          <w:rtl/>
        </w:rPr>
        <w:t xml:space="preserve">ש"ח לא כולל מע"מ. </w:t>
      </w:r>
    </w:p>
    <w:p w:rsidR="00D43B59" w:rsidRDefault="00D114C8" w:rsidP="00D114C8">
      <w:pPr>
        <w:spacing w:line="300" w:lineRule="auto"/>
        <w:jc w:val="both"/>
        <w:rPr>
          <w:szCs w:val="26"/>
          <w:rtl/>
        </w:rPr>
      </w:pPr>
      <w:r>
        <w:rPr>
          <w:rFonts w:hint="cs"/>
          <w:szCs w:val="26"/>
          <w:rtl/>
        </w:rPr>
        <w:t>תקופת ההתקשרות</w:t>
      </w:r>
      <w:r w:rsidR="00D43B59">
        <w:rPr>
          <w:rFonts w:hint="cs"/>
          <w:szCs w:val="26"/>
          <w:rtl/>
        </w:rPr>
        <w:t xml:space="preserve">: 1.1.16 </w:t>
      </w:r>
      <w:r w:rsidR="00D43B59">
        <w:rPr>
          <w:szCs w:val="26"/>
          <w:rtl/>
        </w:rPr>
        <w:t>–</w:t>
      </w:r>
      <w:r w:rsidR="00D43B59">
        <w:rPr>
          <w:rFonts w:hint="cs"/>
          <w:szCs w:val="26"/>
          <w:rtl/>
        </w:rPr>
        <w:t xml:space="preserve"> 31.12.16  </w:t>
      </w:r>
    </w:p>
    <w:p w:rsidR="005D0F8C" w:rsidRDefault="005D0F8C" w:rsidP="004850FD">
      <w:pPr>
        <w:spacing w:line="300" w:lineRule="auto"/>
        <w:jc w:val="both"/>
        <w:rPr>
          <w:szCs w:val="26"/>
          <w:rtl/>
        </w:rPr>
      </w:pPr>
    </w:p>
    <w:p w:rsidR="00A03794" w:rsidRPr="004850FD" w:rsidRDefault="00A03794" w:rsidP="004850FD">
      <w:pPr>
        <w:spacing w:line="300" w:lineRule="auto"/>
        <w:jc w:val="both"/>
        <w:rPr>
          <w:szCs w:val="26"/>
          <w:rtl/>
        </w:rPr>
      </w:pPr>
    </w:p>
    <w:p w:rsidR="004850FD" w:rsidRDefault="004850FD" w:rsidP="00ED44DF">
      <w:pPr>
        <w:tabs>
          <w:tab w:val="left" w:pos="3401"/>
          <w:tab w:val="center" w:pos="7511"/>
        </w:tabs>
        <w:spacing w:line="300" w:lineRule="auto"/>
        <w:rPr>
          <w:szCs w:val="26"/>
          <w:rtl/>
        </w:rPr>
      </w:pPr>
      <w:r>
        <w:rPr>
          <w:rFonts w:hint="cs"/>
          <w:szCs w:val="26"/>
          <w:rtl/>
        </w:rPr>
        <w:tab/>
      </w:r>
      <w:r>
        <w:rPr>
          <w:rFonts w:hint="cs"/>
          <w:szCs w:val="26"/>
          <w:rtl/>
        </w:rPr>
        <w:tab/>
        <w:t>בברכה,</w:t>
      </w:r>
    </w:p>
    <w:p w:rsidR="004850FD" w:rsidRDefault="004850FD" w:rsidP="00ED44DF">
      <w:pPr>
        <w:tabs>
          <w:tab w:val="left" w:pos="3401"/>
          <w:tab w:val="center" w:pos="7511"/>
        </w:tabs>
        <w:spacing w:line="300" w:lineRule="auto"/>
        <w:rPr>
          <w:szCs w:val="26"/>
          <w:rtl/>
        </w:rPr>
      </w:pPr>
    </w:p>
    <w:p w:rsidR="00212D8B" w:rsidRDefault="00212D8B" w:rsidP="00ED44DF">
      <w:pPr>
        <w:tabs>
          <w:tab w:val="left" w:pos="3401"/>
          <w:tab w:val="center" w:pos="7511"/>
        </w:tabs>
        <w:spacing w:line="300" w:lineRule="auto"/>
        <w:rPr>
          <w:szCs w:val="26"/>
          <w:rtl/>
        </w:rPr>
      </w:pPr>
      <w:bookmarkStart w:id="7" w:name="SignedBy"/>
      <w:bookmarkEnd w:id="7"/>
      <w:r>
        <w:rPr>
          <w:szCs w:val="26"/>
          <w:rtl/>
        </w:rPr>
        <w:tab/>
      </w:r>
      <w:r>
        <w:rPr>
          <w:szCs w:val="26"/>
          <w:rtl/>
        </w:rPr>
        <w:tab/>
        <w:t xml:space="preserve">ורוניקה </w:t>
      </w:r>
      <w:proofErr w:type="spellStart"/>
      <w:r>
        <w:rPr>
          <w:szCs w:val="26"/>
          <w:rtl/>
        </w:rPr>
        <w:t>חנין</w:t>
      </w:r>
      <w:proofErr w:type="spellEnd"/>
      <w:r>
        <w:rPr>
          <w:szCs w:val="26"/>
          <w:rtl/>
        </w:rPr>
        <w:br/>
      </w:r>
      <w:r>
        <w:rPr>
          <w:szCs w:val="26"/>
          <w:rtl/>
        </w:rPr>
        <w:tab/>
      </w:r>
      <w:r>
        <w:rPr>
          <w:szCs w:val="26"/>
          <w:rtl/>
        </w:rPr>
        <w:tab/>
        <w:t xml:space="preserve">מרכזת קניינות-יחידת תכנון ותקצוב </w:t>
      </w:r>
    </w:p>
    <w:p w:rsidR="004850FD" w:rsidRDefault="004850FD" w:rsidP="004850FD">
      <w:pPr>
        <w:tabs>
          <w:tab w:val="left" w:pos="3401"/>
          <w:tab w:val="center" w:pos="6094"/>
        </w:tabs>
        <w:spacing w:line="300" w:lineRule="auto"/>
        <w:rPr>
          <w:szCs w:val="26"/>
          <w:rtl/>
        </w:rPr>
      </w:pPr>
    </w:p>
    <w:p w:rsidR="00212D8B" w:rsidRDefault="00212D8B" w:rsidP="004850FD">
      <w:pPr>
        <w:tabs>
          <w:tab w:val="left" w:pos="3401"/>
          <w:tab w:val="center" w:pos="6094"/>
        </w:tabs>
        <w:spacing w:line="300" w:lineRule="auto"/>
        <w:rPr>
          <w:szCs w:val="26"/>
          <w:rtl/>
        </w:rPr>
      </w:pPr>
      <w:bookmarkStart w:id="8" w:name="OtherTo"/>
      <w:bookmarkEnd w:id="8"/>
    </w:p>
    <w:p w:rsidR="004850FD" w:rsidRPr="004850FD" w:rsidRDefault="004850FD" w:rsidP="004850FD">
      <w:pPr>
        <w:rPr>
          <w:szCs w:val="26"/>
        </w:rPr>
      </w:pPr>
    </w:p>
    <w:p w:rsidR="004850FD" w:rsidRDefault="004850FD" w:rsidP="004850FD">
      <w:pPr>
        <w:rPr>
          <w:szCs w:val="26"/>
        </w:rPr>
      </w:pPr>
    </w:p>
    <w:p w:rsidR="001E7080" w:rsidRDefault="00F430C8" w:rsidP="00A765C4">
      <w:pPr>
        <w:tabs>
          <w:tab w:val="left" w:pos="3683"/>
        </w:tabs>
        <w:rPr>
          <w:szCs w:val="26"/>
          <w:rtl/>
        </w:rPr>
      </w:pPr>
      <w:r>
        <w:rPr>
          <w:rFonts w:hint="cs"/>
          <w:szCs w:val="26"/>
          <w:rtl/>
        </w:rPr>
        <w:br/>
      </w:r>
    </w:p>
    <w:p w:rsidR="00A765C4" w:rsidRDefault="00A765C4" w:rsidP="001E7080">
      <w:pPr>
        <w:widowControl/>
        <w:bidi w:val="0"/>
        <w:rPr>
          <w:szCs w:val="26"/>
          <w:rtl/>
        </w:rPr>
      </w:pPr>
    </w:p>
    <w:p w:rsidR="00A03794" w:rsidRPr="004850FD" w:rsidRDefault="00A03794" w:rsidP="00A765C4">
      <w:pPr>
        <w:widowControl/>
        <w:bidi w:val="0"/>
        <w:rPr>
          <w:szCs w:val="26"/>
        </w:rPr>
      </w:pPr>
    </w:p>
    <w:sectPr w:rsidR="00A03794" w:rsidRPr="004850FD" w:rsidSect="00F430C8">
      <w:footerReference w:type="default" r:id="rId8"/>
      <w:headerReference w:type="first" r:id="rId9"/>
      <w:footerReference w:type="first" r:id="rId10"/>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1B4B" w:rsidRDefault="00B01B4B">
      <w:r>
        <w:separator/>
      </w:r>
    </w:p>
  </w:endnote>
  <w:endnote w:type="continuationSeparator" w:id="0">
    <w:p w:rsidR="00B01B4B" w:rsidRDefault="00B01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0C8" w:rsidRPr="00F430C8" w:rsidRDefault="00F430C8" w:rsidP="001E7080">
    <w:pPr>
      <w:pStyle w:val="a4"/>
      <w:pBdr>
        <w:top w:val="single" w:sz="6" w:space="1" w:color="auto"/>
      </w:pBdr>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3D7BF01A" wp14:editId="56B6E6E4">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0FD" w:rsidRPr="004850FD" w:rsidRDefault="004850FD" w:rsidP="001E7080">
    <w:pPr>
      <w:pStyle w:val="a4"/>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4F2D8A81" wp14:editId="21275606">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1B4B" w:rsidRDefault="00B01B4B">
      <w:r>
        <w:separator/>
      </w:r>
    </w:p>
  </w:footnote>
  <w:footnote w:type="continuationSeparator" w:id="0">
    <w:p w:rsidR="00B01B4B" w:rsidRDefault="00B01B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4D1" w:rsidRDefault="00C424D1" w:rsidP="00C424D1">
    <w:pPr>
      <w:pStyle w:val="a3"/>
      <w:jc w:val="center"/>
      <w:rPr>
        <w:sz w:val="48"/>
        <w:szCs w:val="48"/>
        <w:rtl/>
      </w:rPr>
    </w:pPr>
    <w:r w:rsidRPr="00C424D1">
      <w:rPr>
        <w:rFonts w:hint="cs"/>
        <w:sz w:val="48"/>
        <w:szCs w:val="48"/>
        <w:rtl/>
      </w:rPr>
      <w:t>מדינת ישראל</w:t>
    </w:r>
  </w:p>
  <w:p w:rsidR="00C424D1" w:rsidRPr="00C424D1" w:rsidRDefault="00C424D1" w:rsidP="00C424D1">
    <w:pPr>
      <w:pStyle w:val="a3"/>
      <w:jc w:val="center"/>
      <w:rPr>
        <w:sz w:val="36"/>
        <w:szCs w:val="36"/>
      </w:rPr>
    </w:pPr>
    <w:r w:rsidRPr="00C424D1">
      <w:rPr>
        <w:rFonts w:hint="cs"/>
        <w:sz w:val="36"/>
        <w:szCs w:val="36"/>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883262"/>
    <w:multiLevelType w:val="hybridMultilevel"/>
    <w:tmpl w:val="18C0E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04B56"/>
    <w:rsid w:val="00060691"/>
    <w:rsid w:val="000E3CF0"/>
    <w:rsid w:val="0016194F"/>
    <w:rsid w:val="001E7080"/>
    <w:rsid w:val="00212D8B"/>
    <w:rsid w:val="0024310C"/>
    <w:rsid w:val="002967F3"/>
    <w:rsid w:val="002A0362"/>
    <w:rsid w:val="002D2F4E"/>
    <w:rsid w:val="0034595E"/>
    <w:rsid w:val="00356589"/>
    <w:rsid w:val="00363EA4"/>
    <w:rsid w:val="00415903"/>
    <w:rsid w:val="0042376C"/>
    <w:rsid w:val="00424124"/>
    <w:rsid w:val="00450EC1"/>
    <w:rsid w:val="004850FD"/>
    <w:rsid w:val="005069F3"/>
    <w:rsid w:val="00541DCB"/>
    <w:rsid w:val="00573F81"/>
    <w:rsid w:val="005C5585"/>
    <w:rsid w:val="005D0F8C"/>
    <w:rsid w:val="00602F04"/>
    <w:rsid w:val="00632476"/>
    <w:rsid w:val="006B16CC"/>
    <w:rsid w:val="006B46D9"/>
    <w:rsid w:val="007350D2"/>
    <w:rsid w:val="00797963"/>
    <w:rsid w:val="00852D34"/>
    <w:rsid w:val="008A7BFC"/>
    <w:rsid w:val="008D166B"/>
    <w:rsid w:val="009044F5"/>
    <w:rsid w:val="00914587"/>
    <w:rsid w:val="009163C9"/>
    <w:rsid w:val="009A1E44"/>
    <w:rsid w:val="00A03794"/>
    <w:rsid w:val="00A66C23"/>
    <w:rsid w:val="00A765C4"/>
    <w:rsid w:val="00A7718F"/>
    <w:rsid w:val="00AD154A"/>
    <w:rsid w:val="00AD4137"/>
    <w:rsid w:val="00B01B4B"/>
    <w:rsid w:val="00B45CBF"/>
    <w:rsid w:val="00B60F83"/>
    <w:rsid w:val="00B935BC"/>
    <w:rsid w:val="00C424D1"/>
    <w:rsid w:val="00C970DD"/>
    <w:rsid w:val="00CA0D11"/>
    <w:rsid w:val="00CB6955"/>
    <w:rsid w:val="00D014A9"/>
    <w:rsid w:val="00D114C8"/>
    <w:rsid w:val="00D43B59"/>
    <w:rsid w:val="00D86F17"/>
    <w:rsid w:val="00DA242F"/>
    <w:rsid w:val="00ED44DF"/>
    <w:rsid w:val="00F34A31"/>
    <w:rsid w:val="00F430C8"/>
    <w:rsid w:val="00F4339A"/>
    <w:rsid w:val="00F671B4"/>
    <w:rsid w:val="00F866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character" w:styleId="a7">
    <w:name w:val="annotation reference"/>
    <w:basedOn w:val="a0"/>
    <w:uiPriority w:val="99"/>
    <w:semiHidden/>
    <w:unhideWhenUsed/>
    <w:rsid w:val="008A7BFC"/>
    <w:rPr>
      <w:sz w:val="16"/>
      <w:szCs w:val="16"/>
    </w:rPr>
  </w:style>
  <w:style w:type="paragraph" w:styleId="a8">
    <w:name w:val="annotation text"/>
    <w:basedOn w:val="a"/>
    <w:link w:val="a9"/>
    <w:uiPriority w:val="99"/>
    <w:semiHidden/>
    <w:unhideWhenUsed/>
    <w:rsid w:val="008A7BFC"/>
    <w:rPr>
      <w:sz w:val="20"/>
      <w:szCs w:val="20"/>
    </w:rPr>
  </w:style>
  <w:style w:type="character" w:customStyle="1" w:styleId="a9">
    <w:name w:val="טקסט הערה תו"/>
    <w:basedOn w:val="a0"/>
    <w:link w:val="a8"/>
    <w:uiPriority w:val="99"/>
    <w:semiHidden/>
    <w:rsid w:val="008A7BFC"/>
    <w:rPr>
      <w:rFonts w:cs="FrankRuehl"/>
    </w:rPr>
  </w:style>
  <w:style w:type="paragraph" w:styleId="aa">
    <w:name w:val="annotation subject"/>
    <w:basedOn w:val="a8"/>
    <w:next w:val="a8"/>
    <w:link w:val="ab"/>
    <w:uiPriority w:val="99"/>
    <w:semiHidden/>
    <w:unhideWhenUsed/>
    <w:rsid w:val="008A7BFC"/>
    <w:rPr>
      <w:b/>
      <w:bCs/>
    </w:rPr>
  </w:style>
  <w:style w:type="character" w:customStyle="1" w:styleId="ab">
    <w:name w:val="נושא הערה תו"/>
    <w:basedOn w:val="a9"/>
    <w:link w:val="aa"/>
    <w:uiPriority w:val="99"/>
    <w:semiHidden/>
    <w:rsid w:val="008A7BFC"/>
    <w:rPr>
      <w:rFonts w:cs="FrankRuehl"/>
      <w:b/>
      <w:bCs/>
    </w:rPr>
  </w:style>
  <w:style w:type="paragraph" w:styleId="ac">
    <w:name w:val="List Paragraph"/>
    <w:basedOn w:val="a"/>
    <w:uiPriority w:val="34"/>
    <w:qFormat/>
    <w:rsid w:val="002967F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character" w:styleId="a7">
    <w:name w:val="annotation reference"/>
    <w:basedOn w:val="a0"/>
    <w:uiPriority w:val="99"/>
    <w:semiHidden/>
    <w:unhideWhenUsed/>
    <w:rsid w:val="008A7BFC"/>
    <w:rPr>
      <w:sz w:val="16"/>
      <w:szCs w:val="16"/>
    </w:rPr>
  </w:style>
  <w:style w:type="paragraph" w:styleId="a8">
    <w:name w:val="annotation text"/>
    <w:basedOn w:val="a"/>
    <w:link w:val="a9"/>
    <w:uiPriority w:val="99"/>
    <w:semiHidden/>
    <w:unhideWhenUsed/>
    <w:rsid w:val="008A7BFC"/>
    <w:rPr>
      <w:sz w:val="20"/>
      <w:szCs w:val="20"/>
    </w:rPr>
  </w:style>
  <w:style w:type="character" w:customStyle="1" w:styleId="a9">
    <w:name w:val="טקסט הערה תו"/>
    <w:basedOn w:val="a0"/>
    <w:link w:val="a8"/>
    <w:uiPriority w:val="99"/>
    <w:semiHidden/>
    <w:rsid w:val="008A7BFC"/>
    <w:rPr>
      <w:rFonts w:cs="FrankRuehl"/>
    </w:rPr>
  </w:style>
  <w:style w:type="paragraph" w:styleId="aa">
    <w:name w:val="annotation subject"/>
    <w:basedOn w:val="a8"/>
    <w:next w:val="a8"/>
    <w:link w:val="ab"/>
    <w:uiPriority w:val="99"/>
    <w:semiHidden/>
    <w:unhideWhenUsed/>
    <w:rsid w:val="008A7BFC"/>
    <w:rPr>
      <w:b/>
      <w:bCs/>
    </w:rPr>
  </w:style>
  <w:style w:type="character" w:customStyle="1" w:styleId="ab">
    <w:name w:val="נושא הערה תו"/>
    <w:basedOn w:val="a9"/>
    <w:link w:val="aa"/>
    <w:uiPriority w:val="99"/>
    <w:semiHidden/>
    <w:rsid w:val="008A7BFC"/>
    <w:rPr>
      <w:rFonts w:cs="FrankRuehl"/>
      <w:b/>
      <w:bCs/>
    </w:rPr>
  </w:style>
  <w:style w:type="paragraph" w:styleId="ac">
    <w:name w:val="List Paragraph"/>
    <w:basedOn w:val="a"/>
    <w:uiPriority w:val="34"/>
    <w:qFormat/>
    <w:rsid w:val="002967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121</TotalTime>
  <Pages>2</Pages>
  <Words>244</Words>
  <Characters>1200</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1442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subject/>
  <dc:creator>אורי פריפיס</dc:creator>
  <cp:keywords/>
  <dc:description/>
  <cp:lastModifiedBy>אבי כהן</cp:lastModifiedBy>
  <cp:revision>45</cp:revision>
  <dcterms:created xsi:type="dcterms:W3CDTF">2012-02-21T12:00:00Z</dcterms:created>
  <dcterms:modified xsi:type="dcterms:W3CDTF">2015-10-20T12:02:00Z</dcterms:modified>
</cp:coreProperties>
</file>